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0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номер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дата    приказа</w:t>
            </w:r>
          </w:p>
        </w:tc>
        <w:tc>
          <w:tcPr>
            <w:tcW w:type="dxa" w:w="3190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группы</w:t>
            </w:r>
          </w:p>
        </w:tc>
        <w:tc>
          <w:tcPr>
            <w:tcW w:type="dxa" w:w="3191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детей зачисленных в возрастную группу</w:t>
            </w:r>
          </w:p>
        </w:tc>
      </w:tr>
      <w:tr>
        <w:tc>
          <w:tcPr>
            <w:tcW w:type="dxa" w:w="3190"/>
          </w:tcPr>
          <w:p w14:paraId="04000000">
            <w:r>
              <w:t>№ 64от 14.07.2025</w:t>
            </w:r>
          </w:p>
        </w:tc>
        <w:tc>
          <w:tcPr>
            <w:tcW w:type="dxa" w:w="3190"/>
          </w:tcPr>
          <w:p w14:paraId="05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№1 для детей 2-3 лет</w:t>
            </w:r>
          </w:p>
        </w:tc>
        <w:tc>
          <w:tcPr>
            <w:tcW w:type="dxa" w:w="3191"/>
          </w:tcPr>
          <w:p w14:paraId="06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319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/>
            </w:pPr>
            <w:r>
              <w:t>№65 от 14.07.2025</w:t>
            </w:r>
          </w:p>
        </w:tc>
        <w:tc>
          <w:tcPr>
            <w:tcW w:type="dxa" w:w="319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№3 для детей 3-4  лет</w:t>
            </w:r>
          </w:p>
        </w:tc>
        <w:tc>
          <w:tcPr>
            <w:tcW w:type="dxa" w:w="319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</w:pPr>
            <w:r>
              <w:t>1</w:t>
            </w:r>
          </w:p>
        </w:tc>
      </w:tr>
    </w:tbl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2025-07-14T10:42:28Z</dcterms:modified>
</cp:coreProperties>
</file>